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30" w:rsidRDefault="00C40C30" w:rsidP="00C40C30">
      <w:pPr>
        <w:spacing w:line="500" w:lineRule="exact"/>
        <w:jc w:val="center"/>
        <w:rPr>
          <w:rFonts w:ascii="微软雅黑" w:eastAsia="微软雅黑" w:hAnsi="微软雅黑"/>
          <w:b/>
          <w:sz w:val="36"/>
          <w:szCs w:val="36"/>
        </w:rPr>
      </w:pPr>
      <w:r>
        <w:rPr>
          <w:rFonts w:ascii="微软雅黑" w:eastAsia="微软雅黑" w:hAnsi="微软雅黑" w:hint="eastAsia"/>
          <w:b/>
          <w:sz w:val="36"/>
          <w:szCs w:val="36"/>
        </w:rPr>
        <w:t>东南（福建）汽车工业有限公司</w:t>
      </w:r>
    </w:p>
    <w:p w:rsidR="00C40C30" w:rsidRDefault="00C40C30" w:rsidP="00C40C30">
      <w:pPr>
        <w:spacing w:line="500" w:lineRule="exact"/>
        <w:jc w:val="center"/>
        <w:rPr>
          <w:rFonts w:ascii="微软雅黑" w:eastAsia="微软雅黑" w:hAnsi="微软雅黑"/>
          <w:b/>
          <w:sz w:val="24"/>
          <w:szCs w:val="24"/>
          <w:u w:val="single"/>
        </w:rPr>
      </w:pPr>
    </w:p>
    <w:p w:rsidR="00C40C30" w:rsidRDefault="00C40C30" w:rsidP="00C40C30">
      <w:pPr>
        <w:spacing w:line="400" w:lineRule="exact"/>
        <w:rPr>
          <w:rFonts w:ascii="微软雅黑" w:eastAsia="微软雅黑" w:hAnsi="微软雅黑"/>
          <w:sz w:val="24"/>
          <w:szCs w:val="24"/>
        </w:rPr>
      </w:pPr>
      <w:r>
        <w:rPr>
          <w:rFonts w:ascii="微软雅黑" w:eastAsia="微软雅黑" w:hAnsi="微软雅黑" w:hint="eastAsia"/>
          <w:sz w:val="24"/>
          <w:szCs w:val="24"/>
        </w:rPr>
        <w:t>公司地址：福建省福州市闽侯县青口镇东南大道66号</w:t>
      </w:r>
    </w:p>
    <w:p w:rsidR="00C40C30" w:rsidRDefault="00C40C30" w:rsidP="00C40C30">
      <w:pPr>
        <w:spacing w:line="400" w:lineRule="exact"/>
        <w:rPr>
          <w:rFonts w:ascii="微软雅黑" w:eastAsia="微软雅黑" w:hAnsi="微软雅黑"/>
          <w:sz w:val="24"/>
          <w:szCs w:val="24"/>
        </w:rPr>
      </w:pPr>
      <w:r>
        <w:rPr>
          <w:rFonts w:ascii="微软雅黑" w:eastAsia="微软雅黑" w:hAnsi="微软雅黑" w:hint="eastAsia"/>
          <w:sz w:val="24"/>
          <w:szCs w:val="24"/>
        </w:rPr>
        <w:t>邮政编码：350119                           传真：0591-22766568-103#</w:t>
      </w:r>
    </w:p>
    <w:p w:rsidR="00C40C30" w:rsidRDefault="00C40C30" w:rsidP="00C40C30">
      <w:pPr>
        <w:spacing w:line="400" w:lineRule="exact"/>
        <w:rPr>
          <w:rFonts w:ascii="微软雅黑" w:eastAsia="微软雅黑" w:hAnsi="微软雅黑"/>
          <w:sz w:val="24"/>
          <w:szCs w:val="24"/>
          <w:lang w:val="en-GB"/>
        </w:rPr>
      </w:pPr>
      <w:r>
        <w:rPr>
          <w:rFonts w:ascii="微软雅黑" w:eastAsia="微软雅黑" w:hAnsi="微软雅黑" w:hint="eastAsia"/>
          <w:sz w:val="24"/>
          <w:szCs w:val="24"/>
        </w:rPr>
        <w:t>应征电话：</w:t>
      </w:r>
      <w:r w:rsidR="00470922">
        <w:rPr>
          <w:rFonts w:ascii="微软雅黑" w:eastAsia="微软雅黑" w:hAnsi="微软雅黑" w:hint="eastAsia"/>
          <w:sz w:val="24"/>
          <w:szCs w:val="24"/>
        </w:rPr>
        <w:t xml:space="preserve">0591-22766566-2703、2704       </w:t>
      </w:r>
      <w:r>
        <w:rPr>
          <w:rFonts w:ascii="微软雅黑" w:eastAsia="微软雅黑" w:hAnsi="微软雅黑" w:hint="eastAsia"/>
          <w:sz w:val="24"/>
          <w:szCs w:val="24"/>
        </w:rPr>
        <w:t>联系人：</w:t>
      </w:r>
      <w:r>
        <w:rPr>
          <w:rFonts w:ascii="微软雅黑" w:eastAsia="微软雅黑" w:hAnsi="微软雅黑" w:hint="eastAsia"/>
          <w:sz w:val="24"/>
          <w:szCs w:val="24"/>
          <w:lang w:val="en-GB"/>
        </w:rPr>
        <w:t>黄小姐</w:t>
      </w:r>
      <w:r w:rsidR="00470922">
        <w:rPr>
          <w:rFonts w:ascii="微软雅黑" w:eastAsia="微软雅黑" w:hAnsi="微软雅黑" w:hint="eastAsia"/>
          <w:sz w:val="24"/>
          <w:szCs w:val="24"/>
          <w:lang w:val="en-GB"/>
        </w:rPr>
        <w:t>、陈小姐</w:t>
      </w:r>
    </w:p>
    <w:p w:rsidR="00C40C30" w:rsidRDefault="00C40C30" w:rsidP="00C40C30">
      <w:pPr>
        <w:spacing w:line="360" w:lineRule="exact"/>
        <w:rPr>
          <w:rFonts w:ascii="微软雅黑" w:eastAsia="微软雅黑" w:hAnsi="微软雅黑"/>
          <w:sz w:val="24"/>
          <w:szCs w:val="24"/>
        </w:rPr>
      </w:pPr>
      <w:r>
        <w:rPr>
          <w:rFonts w:ascii="微软雅黑" w:eastAsia="微软雅黑" w:hAnsi="微软雅黑" w:hint="eastAsia"/>
          <w:sz w:val="24"/>
          <w:szCs w:val="24"/>
        </w:rPr>
        <w:t>公司网址：</w:t>
      </w:r>
      <w:hyperlink r:id="rId8" w:history="1">
        <w:r>
          <w:rPr>
            <w:rStyle w:val="a7"/>
            <w:rFonts w:ascii="微软雅黑" w:eastAsia="微软雅黑" w:hAnsi="微软雅黑" w:hint="eastAsia"/>
            <w:sz w:val="24"/>
            <w:szCs w:val="24"/>
          </w:rPr>
          <w:t>http://www.soueast-motor.com</w:t>
        </w:r>
      </w:hyperlink>
      <w:r w:rsidR="00470922">
        <w:rPr>
          <w:rFonts w:ascii="微软雅黑" w:eastAsia="微软雅黑" w:hAnsi="微软雅黑" w:hint="eastAsia"/>
          <w:sz w:val="24"/>
          <w:szCs w:val="24"/>
        </w:rPr>
        <w:t xml:space="preserve">    </w:t>
      </w:r>
      <w:r>
        <w:rPr>
          <w:rFonts w:ascii="微软雅黑" w:eastAsia="微软雅黑" w:hAnsi="微软雅黑" w:hint="eastAsia"/>
          <w:sz w:val="24"/>
          <w:szCs w:val="24"/>
        </w:rPr>
        <w:t>Email：</w:t>
      </w:r>
      <w:hyperlink r:id="rId9" w:history="1">
        <w:r w:rsidR="00470922" w:rsidRPr="00E94017">
          <w:rPr>
            <w:rStyle w:val="a7"/>
            <w:rFonts w:ascii="微软雅黑" w:eastAsia="微软雅黑" w:hAnsi="微软雅黑" w:hint="eastAsia"/>
            <w:sz w:val="24"/>
            <w:szCs w:val="24"/>
          </w:rPr>
          <w:t>lingfang@soueast-motor.com</w:t>
        </w:r>
      </w:hyperlink>
    </w:p>
    <w:p w:rsidR="00C40C30" w:rsidRDefault="00C40C30" w:rsidP="00C40C30">
      <w:pPr>
        <w:spacing w:line="360" w:lineRule="exact"/>
        <w:rPr>
          <w:rFonts w:ascii="微软雅黑" w:eastAsia="微软雅黑" w:hAnsi="微软雅黑"/>
          <w:sz w:val="24"/>
          <w:szCs w:val="24"/>
          <w:u w:val="single"/>
        </w:rPr>
      </w:pPr>
      <w:r>
        <w:rPr>
          <w:rFonts w:ascii="微软雅黑" w:eastAsia="微软雅黑" w:hAnsi="微软雅黑" w:hint="eastAsia"/>
          <w:sz w:val="24"/>
          <w:szCs w:val="24"/>
          <w:u w:val="single"/>
        </w:rPr>
        <w:t xml:space="preserve">                                                                                   </w:t>
      </w:r>
    </w:p>
    <w:p w:rsidR="00C40C30" w:rsidRDefault="00C40C30" w:rsidP="00C40C30">
      <w:pPr>
        <w:spacing w:line="360" w:lineRule="auto"/>
        <w:rPr>
          <w:rFonts w:ascii="微软雅黑" w:eastAsia="微软雅黑" w:hAnsi="微软雅黑"/>
          <w:b/>
          <w:sz w:val="30"/>
          <w:szCs w:val="30"/>
        </w:rPr>
      </w:pPr>
      <w:r>
        <w:rPr>
          <w:rFonts w:ascii="微软雅黑" w:eastAsia="微软雅黑" w:hAnsi="微软雅黑" w:hint="eastAsia"/>
          <w:b/>
          <w:sz w:val="30"/>
          <w:szCs w:val="30"/>
        </w:rPr>
        <w:t>【公司简介】</w:t>
      </w:r>
    </w:p>
    <w:p w:rsidR="00C40C30" w:rsidRDefault="00C40C30" w:rsidP="00C40C30">
      <w:pPr>
        <w:pStyle w:val="a8"/>
        <w:spacing w:line="500" w:lineRule="exact"/>
        <w:ind w:firstLine="560"/>
        <w:rPr>
          <w:rFonts w:ascii="微软雅黑" w:eastAsia="微软雅黑" w:hAnsi="微软雅黑"/>
          <w:sz w:val="28"/>
          <w:szCs w:val="28"/>
        </w:rPr>
      </w:pPr>
      <w:r>
        <w:rPr>
          <w:rFonts w:ascii="微软雅黑" w:eastAsia="微软雅黑" w:hAnsi="微软雅黑" w:hint="eastAsia"/>
          <w:sz w:val="28"/>
          <w:szCs w:val="28"/>
        </w:rPr>
        <w:t>1995年11月，福建省汽车工业集团有限公司与台湾最大的汽车企业裕隆集团所属中华汽车公司，携手组建最大的海峡两岸合资汽车企业---东南（福建）汽车工业有限公司。2006年4月三菱汽车入股东南汽车，形成一个具有国际先进水准和自主发展能力的专业汽车生产基地。</w:t>
      </w:r>
    </w:p>
    <w:p w:rsidR="00C40C30" w:rsidRDefault="00C40C30" w:rsidP="00C40C30">
      <w:pPr>
        <w:pStyle w:val="a8"/>
        <w:spacing w:line="500" w:lineRule="exact"/>
        <w:ind w:firstLine="560"/>
        <w:rPr>
          <w:rFonts w:ascii="微软雅黑" w:eastAsia="微软雅黑" w:hAnsi="微软雅黑"/>
          <w:sz w:val="28"/>
          <w:szCs w:val="28"/>
        </w:rPr>
      </w:pPr>
      <w:r>
        <w:rPr>
          <w:rFonts w:ascii="微软雅黑" w:eastAsia="微软雅黑" w:hAnsi="微软雅黑" w:hint="eastAsia"/>
          <w:sz w:val="28"/>
          <w:szCs w:val="28"/>
        </w:rPr>
        <w:t>东南汽车目前拥有“东南、三菱”两大品牌，秉持</w:t>
      </w:r>
      <w:r w:rsidR="00470922">
        <w:rPr>
          <w:rFonts w:ascii="微软雅黑" w:eastAsia="微软雅黑" w:hAnsi="微软雅黑" w:hint="eastAsia"/>
          <w:sz w:val="28"/>
          <w:szCs w:val="28"/>
        </w:rPr>
        <w:t>自主研发的发展理念，</w:t>
      </w:r>
      <w:r>
        <w:rPr>
          <w:rFonts w:ascii="微软雅黑" w:eastAsia="微软雅黑" w:hAnsi="微软雅黑" w:hint="eastAsia"/>
          <w:sz w:val="28"/>
          <w:szCs w:val="28"/>
        </w:rPr>
        <w:t>产品线覆盖轿车、多功能乘用车、</w:t>
      </w:r>
      <w:r w:rsidR="00470922">
        <w:rPr>
          <w:rFonts w:ascii="微软雅黑" w:eastAsia="微软雅黑" w:hAnsi="微软雅黑" w:hint="eastAsia"/>
          <w:sz w:val="28"/>
          <w:szCs w:val="28"/>
        </w:rPr>
        <w:t>纯电动汽车</w:t>
      </w:r>
      <w:r>
        <w:rPr>
          <w:rFonts w:ascii="微软雅黑" w:eastAsia="微软雅黑" w:hAnsi="微软雅黑" w:hint="eastAsia"/>
          <w:sz w:val="28"/>
          <w:szCs w:val="28"/>
        </w:rPr>
        <w:t>及SUV等多个领域，为东南汽车的发展提供了坚实的基础。东南汽车现有“东南DX3”、“东南DX7”、“东南V5 plus”、"东南V3</w:t>
      </w:r>
      <w:proofErr w:type="gramStart"/>
      <w:r>
        <w:rPr>
          <w:rFonts w:ascii="微软雅黑" w:eastAsia="微软雅黑" w:hAnsi="微软雅黑" w:hint="eastAsia"/>
          <w:sz w:val="28"/>
          <w:szCs w:val="28"/>
        </w:rPr>
        <w:t>菱悦</w:t>
      </w:r>
      <w:proofErr w:type="gramEnd"/>
      <w:r>
        <w:rPr>
          <w:rFonts w:ascii="微软雅黑" w:eastAsia="微软雅黑" w:hAnsi="微软雅黑" w:hint="eastAsia"/>
          <w:sz w:val="28"/>
          <w:szCs w:val="28"/>
        </w:rPr>
        <w:t>"等系列车型，企业已形成年产双班20万辆的整车生产能力。</w:t>
      </w:r>
    </w:p>
    <w:p w:rsidR="00C40C30" w:rsidRDefault="00C40C30" w:rsidP="00C40C30">
      <w:pPr>
        <w:pStyle w:val="a8"/>
        <w:spacing w:line="500" w:lineRule="exact"/>
        <w:ind w:firstLine="560"/>
        <w:rPr>
          <w:rFonts w:ascii="微软雅黑" w:eastAsia="微软雅黑" w:hAnsi="微软雅黑"/>
          <w:sz w:val="28"/>
          <w:szCs w:val="28"/>
        </w:rPr>
      </w:pPr>
      <w:r>
        <w:rPr>
          <w:rFonts w:ascii="微软雅黑" w:eastAsia="微软雅黑" w:hAnsi="微软雅黑" w:hint="eastAsia"/>
          <w:sz w:val="28"/>
          <w:szCs w:val="28"/>
        </w:rPr>
        <w:t>东南汽车自成立以来心系职工，建设和谐发展企业，努力为职工创造</w:t>
      </w:r>
      <w:r w:rsidR="00470922">
        <w:rPr>
          <w:rFonts w:ascii="微软雅黑" w:eastAsia="微软雅黑" w:hAnsi="微软雅黑" w:hint="eastAsia"/>
          <w:sz w:val="28"/>
          <w:szCs w:val="28"/>
        </w:rPr>
        <w:t>人性化</w:t>
      </w:r>
      <w:r>
        <w:rPr>
          <w:rFonts w:ascii="微软雅黑" w:eastAsia="微软雅黑" w:hAnsi="微软雅黑" w:hint="eastAsia"/>
          <w:sz w:val="28"/>
          <w:szCs w:val="28"/>
        </w:rPr>
        <w:t>的</w:t>
      </w:r>
      <w:r w:rsidR="00616F3E">
        <w:rPr>
          <w:rFonts w:ascii="微软雅黑" w:eastAsia="微软雅黑" w:hAnsi="微软雅黑" w:hint="eastAsia"/>
          <w:sz w:val="28"/>
          <w:szCs w:val="28"/>
        </w:rPr>
        <w:t>发展通道</w:t>
      </w:r>
      <w:r w:rsidR="00470922">
        <w:rPr>
          <w:rFonts w:ascii="微软雅黑" w:eastAsia="微软雅黑" w:hAnsi="微软雅黑" w:hint="eastAsia"/>
          <w:sz w:val="28"/>
          <w:szCs w:val="28"/>
        </w:rPr>
        <w:t>及</w:t>
      </w:r>
      <w:r w:rsidR="00616F3E">
        <w:rPr>
          <w:rFonts w:ascii="微软雅黑" w:eastAsia="微软雅黑" w:hAnsi="微软雅黑" w:hint="eastAsia"/>
          <w:sz w:val="28"/>
          <w:szCs w:val="28"/>
        </w:rPr>
        <w:t>工作休息环境</w:t>
      </w:r>
      <w:r>
        <w:rPr>
          <w:rFonts w:ascii="微软雅黑" w:eastAsia="微软雅黑" w:hAnsi="微软雅黑" w:hint="eastAsia"/>
          <w:sz w:val="28"/>
          <w:szCs w:val="28"/>
        </w:rPr>
        <w:t>。先后建立了QC广场、职工之家、孕妇休息室等休闲场所，并荣获“全国模范职工之家” 、“全国安康杯先进单位” 、“和谐劳动关系模范企业”“制造行业最佳雇主”</w:t>
      </w:r>
      <w:r w:rsidR="00616F3E">
        <w:rPr>
          <w:rFonts w:ascii="微软雅黑" w:eastAsia="微软雅黑" w:hAnsi="微软雅黑" w:hint="eastAsia"/>
          <w:sz w:val="28"/>
          <w:szCs w:val="28"/>
        </w:rPr>
        <w:t>、“全国安全文化示范企业”</w:t>
      </w:r>
      <w:r>
        <w:rPr>
          <w:rFonts w:ascii="微软雅黑" w:eastAsia="微软雅黑" w:hAnsi="微软雅黑" w:hint="eastAsia"/>
          <w:sz w:val="28"/>
          <w:szCs w:val="28"/>
        </w:rPr>
        <w:t>等荣誉称号。</w:t>
      </w:r>
    </w:p>
    <w:p w:rsidR="00C40C30" w:rsidRDefault="00C40C30" w:rsidP="00C40C30">
      <w:pPr>
        <w:spacing w:line="500" w:lineRule="exact"/>
        <w:ind w:firstLineChars="200" w:firstLine="560"/>
        <w:rPr>
          <w:rFonts w:ascii="微软雅黑" w:eastAsia="微软雅黑" w:hAnsi="微软雅黑" w:cs="宋体"/>
          <w:kern w:val="0"/>
          <w:sz w:val="28"/>
          <w:szCs w:val="28"/>
        </w:rPr>
      </w:pPr>
    </w:p>
    <w:p w:rsidR="00C40C30" w:rsidRDefault="00C40C30" w:rsidP="00C40C30">
      <w:pPr>
        <w:spacing w:line="500" w:lineRule="exact"/>
        <w:ind w:firstLineChars="200" w:firstLine="560"/>
        <w:rPr>
          <w:rFonts w:ascii="微软雅黑" w:eastAsia="微软雅黑" w:hAnsi="微软雅黑" w:cs="宋体"/>
          <w:kern w:val="0"/>
          <w:sz w:val="28"/>
          <w:szCs w:val="28"/>
        </w:rPr>
      </w:pPr>
      <w:r>
        <w:rPr>
          <w:rFonts w:ascii="微软雅黑" w:eastAsia="微软雅黑" w:hAnsi="微软雅黑" w:cs="宋体" w:hint="eastAsia"/>
          <w:kern w:val="0"/>
          <w:sz w:val="28"/>
          <w:szCs w:val="28"/>
        </w:rPr>
        <w:t>欲了解东南汽车更多资讯，请扫描东南汽车</w:t>
      </w:r>
      <w:proofErr w:type="gramStart"/>
      <w:r>
        <w:rPr>
          <w:rFonts w:ascii="微软雅黑" w:eastAsia="微软雅黑" w:hAnsi="微软雅黑" w:cs="宋体" w:hint="eastAsia"/>
          <w:kern w:val="0"/>
          <w:sz w:val="28"/>
          <w:szCs w:val="28"/>
        </w:rPr>
        <w:t>官方微信及</w:t>
      </w:r>
      <w:proofErr w:type="gramEnd"/>
      <w:r>
        <w:rPr>
          <w:rFonts w:ascii="微软雅黑" w:eastAsia="微软雅黑" w:hAnsi="微软雅黑" w:cs="宋体" w:hint="eastAsia"/>
          <w:kern w:val="0"/>
          <w:sz w:val="28"/>
          <w:szCs w:val="28"/>
        </w:rPr>
        <w:t>东南汽车招聘微信：</w:t>
      </w:r>
    </w:p>
    <w:p w:rsidR="00C40C30" w:rsidRDefault="00C40C30" w:rsidP="00C40C30">
      <w:pPr>
        <w:spacing w:line="50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 xml:space="preserve">        （东南汽车</w:t>
      </w:r>
      <w:proofErr w:type="gramStart"/>
      <w:r>
        <w:rPr>
          <w:rFonts w:ascii="微软雅黑" w:eastAsia="微软雅黑" w:hAnsi="微软雅黑" w:cs="宋体" w:hint="eastAsia"/>
          <w:kern w:val="0"/>
          <w:sz w:val="24"/>
          <w:szCs w:val="24"/>
        </w:rPr>
        <w:t>官方微信</w:t>
      </w:r>
      <w:proofErr w:type="gramEnd"/>
      <w:r>
        <w:rPr>
          <w:rFonts w:ascii="微软雅黑" w:eastAsia="微软雅黑" w:hAnsi="微软雅黑" w:cs="宋体" w:hint="eastAsia"/>
          <w:kern w:val="0"/>
          <w:sz w:val="24"/>
          <w:szCs w:val="24"/>
        </w:rPr>
        <w:t xml:space="preserve"> ）          （东南汽车招聘微信）</w:t>
      </w:r>
    </w:p>
    <w:p w:rsidR="00C40C30" w:rsidRDefault="00C40C30" w:rsidP="00C40C30">
      <w:pPr>
        <w:spacing w:line="360" w:lineRule="exact"/>
        <w:ind w:firstLineChars="200" w:firstLine="420"/>
        <w:rPr>
          <w:rFonts w:ascii="微软雅黑" w:eastAsia="微软雅黑" w:hAnsi="微软雅黑" w:cs="宋体"/>
          <w:kern w:val="0"/>
          <w:sz w:val="24"/>
          <w:szCs w:val="24"/>
        </w:rPr>
      </w:pPr>
      <w:r>
        <w:rPr>
          <w:rFonts w:hint="eastAsia"/>
          <w:noProof/>
        </w:rPr>
        <w:drawing>
          <wp:anchor distT="0" distB="0" distL="114300" distR="114300" simplePos="0" relativeHeight="251656704" behindDoc="0" locked="0" layoutInCell="1" allowOverlap="1">
            <wp:simplePos x="0" y="0"/>
            <wp:positionH relativeFrom="column">
              <wp:posOffset>3268345</wp:posOffset>
            </wp:positionH>
            <wp:positionV relativeFrom="paragraph">
              <wp:posOffset>8890</wp:posOffset>
            </wp:positionV>
            <wp:extent cx="1541780" cy="1529715"/>
            <wp:effectExtent l="19050" t="0" r="1270" b="0"/>
            <wp:wrapSquare wrapText="bothSides"/>
            <wp:docPr id="8" name="图片 5" descr="东南汽车招聘微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东南汽车招聘微信.jpg"/>
                    <pic:cNvPicPr>
                      <a:picLocks noChangeAspect="1" noChangeArrowheads="1"/>
                    </pic:cNvPicPr>
                  </pic:nvPicPr>
                  <pic:blipFill>
                    <a:blip r:embed="rId10"/>
                    <a:srcRect/>
                    <a:stretch>
                      <a:fillRect/>
                    </a:stretch>
                  </pic:blipFill>
                  <pic:spPr bwMode="auto">
                    <a:xfrm>
                      <a:off x="0" y="0"/>
                      <a:ext cx="1541780" cy="1529715"/>
                    </a:xfrm>
                    <a:prstGeom prst="rect">
                      <a:avLst/>
                    </a:prstGeom>
                    <a:noFill/>
                  </pic:spPr>
                </pic:pic>
              </a:graphicData>
            </a:graphic>
          </wp:anchor>
        </w:drawing>
      </w:r>
      <w:r>
        <w:rPr>
          <w:rFonts w:hint="eastAsia"/>
          <w:noProof/>
        </w:rPr>
        <w:drawing>
          <wp:anchor distT="0" distB="0" distL="114300" distR="114300" simplePos="0" relativeHeight="251657728" behindDoc="0" locked="0" layoutInCell="1" allowOverlap="1">
            <wp:simplePos x="0" y="0"/>
            <wp:positionH relativeFrom="column">
              <wp:posOffset>803910</wp:posOffset>
            </wp:positionH>
            <wp:positionV relativeFrom="paragraph">
              <wp:posOffset>8890</wp:posOffset>
            </wp:positionV>
            <wp:extent cx="1575435" cy="1563370"/>
            <wp:effectExtent l="19050" t="0" r="5715" b="0"/>
            <wp:wrapSquare wrapText="bothSides"/>
            <wp:docPr id="1" name="图片 1" descr="东南汽车官方微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东南汽车官方微信.jpg"/>
                    <pic:cNvPicPr>
                      <a:picLocks noChangeAspect="1" noChangeArrowheads="1"/>
                    </pic:cNvPicPr>
                  </pic:nvPicPr>
                  <pic:blipFill>
                    <a:blip r:embed="rId11"/>
                    <a:srcRect/>
                    <a:stretch>
                      <a:fillRect/>
                    </a:stretch>
                  </pic:blipFill>
                  <pic:spPr bwMode="auto">
                    <a:xfrm>
                      <a:off x="0" y="0"/>
                      <a:ext cx="1575435" cy="1563370"/>
                    </a:xfrm>
                    <a:prstGeom prst="rect">
                      <a:avLst/>
                    </a:prstGeom>
                    <a:noFill/>
                  </pic:spPr>
                </pic:pic>
              </a:graphicData>
            </a:graphic>
          </wp:anchor>
        </w:drawing>
      </w: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spacing w:line="360" w:lineRule="exact"/>
        <w:ind w:firstLineChars="200" w:firstLine="480"/>
        <w:rPr>
          <w:rFonts w:ascii="微软雅黑" w:eastAsia="微软雅黑" w:hAnsi="微软雅黑" w:cs="宋体"/>
          <w:kern w:val="0"/>
          <w:sz w:val="24"/>
          <w:szCs w:val="24"/>
        </w:rPr>
      </w:pPr>
    </w:p>
    <w:p w:rsidR="00C40C30" w:rsidRDefault="00C40C30" w:rsidP="00C40C30">
      <w:pPr>
        <w:widowControl/>
        <w:spacing w:before="100" w:beforeAutospacing="1" w:after="100" w:afterAutospacing="1" w:line="300" w:lineRule="exact"/>
        <w:jc w:val="left"/>
        <w:rPr>
          <w:rFonts w:ascii="微软雅黑" w:eastAsia="微软雅黑" w:hAnsi="微软雅黑"/>
          <w:b/>
          <w:sz w:val="28"/>
          <w:szCs w:val="28"/>
        </w:rPr>
      </w:pPr>
      <w:r>
        <w:rPr>
          <w:rFonts w:ascii="微软雅黑" w:eastAsia="微软雅黑" w:hAnsi="微软雅黑" w:hint="eastAsia"/>
          <w:b/>
          <w:sz w:val="28"/>
          <w:szCs w:val="28"/>
        </w:rPr>
        <w:lastRenderedPageBreak/>
        <w:t>【</w:t>
      </w:r>
      <w:r>
        <w:rPr>
          <w:rFonts w:ascii="微软雅黑" w:eastAsia="微软雅黑" w:hAnsi="微软雅黑" w:hint="eastAsia"/>
          <w:b/>
          <w:sz w:val="30"/>
          <w:szCs w:val="30"/>
        </w:rPr>
        <w:t>工作时间</w:t>
      </w:r>
      <w:r>
        <w:rPr>
          <w:rFonts w:ascii="微软雅黑" w:eastAsia="微软雅黑" w:hAnsi="微软雅黑" w:hint="eastAsia"/>
          <w:b/>
          <w:sz w:val="28"/>
          <w:szCs w:val="28"/>
        </w:rPr>
        <w:t>】</w:t>
      </w:r>
    </w:p>
    <w:p w:rsidR="00C40C30" w:rsidRDefault="00C40C30" w:rsidP="00C40C30">
      <w:pPr>
        <w:widowControl/>
        <w:spacing w:before="100" w:beforeAutospacing="1" w:after="100" w:afterAutospacing="1" w:line="400" w:lineRule="exact"/>
        <w:ind w:firstLineChars="200" w:firstLine="560"/>
        <w:jc w:val="left"/>
        <w:rPr>
          <w:rFonts w:ascii="微软雅黑" w:eastAsia="微软雅黑" w:hAnsi="微软雅黑"/>
          <w:b/>
          <w:sz w:val="28"/>
          <w:szCs w:val="28"/>
        </w:rPr>
      </w:pPr>
      <w:r>
        <w:rPr>
          <w:rFonts w:ascii="微软雅黑" w:eastAsia="微软雅黑" w:hAnsi="微软雅黑" w:hint="eastAsia"/>
          <w:sz w:val="28"/>
          <w:szCs w:val="28"/>
        </w:rPr>
        <w:t>公司每周工作五天，每天工作八小时。依据生产编成适当加班或排定</w:t>
      </w:r>
      <w:r w:rsidR="00470922">
        <w:rPr>
          <w:rFonts w:ascii="微软雅黑" w:eastAsia="微软雅黑" w:hAnsi="微软雅黑" w:hint="eastAsia"/>
          <w:sz w:val="28"/>
          <w:szCs w:val="28"/>
        </w:rPr>
        <w:t>中、</w:t>
      </w:r>
      <w:r>
        <w:rPr>
          <w:rFonts w:ascii="微软雅黑" w:eastAsia="微软雅黑" w:hAnsi="微软雅黑" w:hint="eastAsia"/>
          <w:sz w:val="28"/>
          <w:szCs w:val="28"/>
        </w:rPr>
        <w:t>晚班，加班支付加班费（平日1.5倍，假日2倍，节日3倍）。</w:t>
      </w:r>
    </w:p>
    <w:p w:rsidR="00C40C30" w:rsidRDefault="00C40C30" w:rsidP="00C40C30">
      <w:pPr>
        <w:spacing w:line="400" w:lineRule="exact"/>
        <w:rPr>
          <w:rFonts w:ascii="微软雅黑" w:eastAsia="微软雅黑" w:hAnsi="微软雅黑"/>
          <w:b/>
          <w:sz w:val="28"/>
          <w:szCs w:val="28"/>
        </w:rPr>
      </w:pPr>
      <w:r>
        <w:rPr>
          <w:rFonts w:ascii="微软雅黑" w:eastAsia="微软雅黑" w:hAnsi="微软雅黑" w:hint="eastAsia"/>
          <w:b/>
          <w:sz w:val="28"/>
          <w:szCs w:val="28"/>
        </w:rPr>
        <w:t>【</w:t>
      </w:r>
      <w:r>
        <w:rPr>
          <w:rFonts w:ascii="微软雅黑" w:eastAsia="微软雅黑" w:hAnsi="微软雅黑" w:hint="eastAsia"/>
          <w:b/>
          <w:sz w:val="30"/>
          <w:szCs w:val="30"/>
        </w:rPr>
        <w:t>薪资福利</w:t>
      </w:r>
      <w:r>
        <w:rPr>
          <w:rFonts w:ascii="微软雅黑" w:eastAsia="微软雅黑" w:hAnsi="微软雅黑" w:hint="eastAsia"/>
          <w:b/>
          <w:sz w:val="28"/>
          <w:szCs w:val="28"/>
        </w:rPr>
        <w:t>】</w:t>
      </w:r>
    </w:p>
    <w:p w:rsidR="00C40C30" w:rsidRDefault="00C40C30" w:rsidP="00C40C30">
      <w:pPr>
        <w:pStyle w:val="a8"/>
        <w:spacing w:line="400" w:lineRule="exact"/>
        <w:ind w:firstLine="560"/>
        <w:rPr>
          <w:rFonts w:ascii="微软雅黑" w:eastAsia="微软雅黑" w:hAnsi="微软雅黑"/>
          <w:sz w:val="28"/>
          <w:szCs w:val="28"/>
        </w:rPr>
      </w:pPr>
      <w:r>
        <w:rPr>
          <w:rFonts w:ascii="微软雅黑" w:eastAsia="微软雅黑" w:hAnsi="微软雅黑" w:hint="eastAsia"/>
          <w:sz w:val="28"/>
          <w:szCs w:val="28"/>
        </w:rPr>
        <w:t>1、公司将参照新进同仁的最高学历、经历及所担任工作性质不同从优叙薪，并依同仁的绩效实施差异化的薪酬策略。（月薪3000～5000元，年薪3.</w:t>
      </w:r>
      <w:r w:rsidR="0076462C">
        <w:rPr>
          <w:rFonts w:ascii="微软雅黑" w:eastAsia="微软雅黑" w:hAnsi="微软雅黑" w:hint="eastAsia"/>
          <w:sz w:val="28"/>
          <w:szCs w:val="28"/>
        </w:rPr>
        <w:t>6</w:t>
      </w:r>
      <w:r>
        <w:rPr>
          <w:rFonts w:ascii="微软雅黑" w:eastAsia="微软雅黑" w:hAnsi="微软雅黑" w:hint="eastAsia"/>
          <w:sz w:val="28"/>
          <w:szCs w:val="28"/>
        </w:rPr>
        <w:t>万～5万）</w:t>
      </w:r>
    </w:p>
    <w:p w:rsidR="009C2B1F" w:rsidRDefault="00C40C30" w:rsidP="00A362DB">
      <w:pPr>
        <w:spacing w:line="400" w:lineRule="exact"/>
        <w:ind w:firstLine="555"/>
        <w:rPr>
          <w:rFonts w:ascii="微软雅黑" w:eastAsia="微软雅黑" w:hAnsi="微软雅黑"/>
          <w:sz w:val="28"/>
          <w:szCs w:val="28"/>
        </w:rPr>
      </w:pPr>
      <w:r>
        <w:rPr>
          <w:rFonts w:ascii="微软雅黑" w:eastAsia="微软雅黑" w:hAnsi="微软雅黑" w:hint="eastAsia"/>
          <w:sz w:val="28"/>
          <w:szCs w:val="28"/>
        </w:rPr>
        <w:t>2、员工福利：</w:t>
      </w:r>
    </w:p>
    <w:p w:rsidR="00A362DB" w:rsidRDefault="00A362DB" w:rsidP="00A362DB">
      <w:pPr>
        <w:spacing w:line="400" w:lineRule="exact"/>
        <w:ind w:firstLine="555"/>
        <w:rPr>
          <w:rFonts w:ascii="微软雅黑" w:eastAsia="微软雅黑" w:hAnsi="微软雅黑" w:hint="eastAsia"/>
          <w:sz w:val="28"/>
          <w:szCs w:val="28"/>
        </w:rPr>
      </w:pPr>
      <w:r>
        <w:rPr>
          <w:rFonts w:ascii="微软雅黑" w:eastAsia="微软雅黑" w:hAnsi="微软雅黑" w:hint="eastAsia"/>
          <w:sz w:val="28"/>
          <w:szCs w:val="28"/>
        </w:rPr>
        <w:t>提供免费住宿，不住宿可申请200元</w:t>
      </w:r>
      <w:r w:rsidR="005B2444">
        <w:rPr>
          <w:rFonts w:ascii="微软雅黑" w:eastAsia="微软雅黑" w:hAnsi="微软雅黑" w:hint="eastAsia"/>
          <w:sz w:val="28"/>
          <w:szCs w:val="28"/>
        </w:rPr>
        <w:t>/月</w:t>
      </w:r>
      <w:r>
        <w:rPr>
          <w:rFonts w:ascii="微软雅黑" w:eastAsia="微软雅黑" w:hAnsi="微软雅黑" w:hint="eastAsia"/>
          <w:sz w:val="28"/>
          <w:szCs w:val="28"/>
        </w:rPr>
        <w:t>住房补贴</w:t>
      </w:r>
    </w:p>
    <w:p w:rsidR="00C40C30" w:rsidRPr="0076462C" w:rsidRDefault="0076462C" w:rsidP="0076462C">
      <w:pPr>
        <w:widowControl/>
        <w:jc w:val="left"/>
        <w:rPr>
          <w:rFonts w:ascii="Verdana" w:hAnsi="Verdana" w:cs="宋体"/>
          <w:kern w:val="0"/>
          <w:sz w:val="20"/>
          <w:szCs w:val="20"/>
        </w:rPr>
      </w:pPr>
      <w:r>
        <w:rPr>
          <w:rFonts w:ascii="Verdana" w:hAnsi="Verdana" w:cs="宋体"/>
          <w:noProof/>
          <w:color w:val="C0C0C0"/>
          <w:kern w:val="0"/>
          <w:sz w:val="20"/>
          <w:szCs w:val="20"/>
        </w:rPr>
        <w:drawing>
          <wp:inline distT="0" distB="0" distL="0" distR="0">
            <wp:extent cx="6504412" cy="3401122"/>
            <wp:effectExtent l="19050" t="0" r="0" b="0"/>
            <wp:docPr id="6" name="图片 1" descr="C:\DOCUME~1\AD150588\LOCALS~1\Temp\Catch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150588\LOCALS~1\Temp\Catch37.jpg"/>
                    <pic:cNvPicPr>
                      <a:picLocks noChangeAspect="1" noChangeArrowheads="1"/>
                    </pic:cNvPicPr>
                  </pic:nvPicPr>
                  <pic:blipFill>
                    <a:blip r:embed="rId12"/>
                    <a:srcRect/>
                    <a:stretch>
                      <a:fillRect/>
                    </a:stretch>
                  </pic:blipFill>
                  <pic:spPr bwMode="auto">
                    <a:xfrm>
                      <a:off x="0" y="0"/>
                      <a:ext cx="6515456" cy="3406897"/>
                    </a:xfrm>
                    <a:prstGeom prst="rect">
                      <a:avLst/>
                    </a:prstGeom>
                    <a:noFill/>
                    <a:ln w="9525">
                      <a:noFill/>
                      <a:miter lim="800000"/>
                      <a:headEnd/>
                      <a:tailEnd/>
                    </a:ln>
                  </pic:spPr>
                </pic:pic>
              </a:graphicData>
            </a:graphic>
          </wp:inline>
        </w:drawing>
      </w:r>
      <w:r w:rsidR="00C40C30">
        <w:rPr>
          <w:rFonts w:ascii="微软雅黑" w:eastAsia="微软雅黑" w:hAnsi="微软雅黑" w:hint="eastAsia"/>
          <w:b/>
          <w:sz w:val="28"/>
          <w:szCs w:val="28"/>
        </w:rPr>
        <w:t>【</w:t>
      </w:r>
      <w:r w:rsidR="00C40C30">
        <w:rPr>
          <w:rFonts w:ascii="微软雅黑" w:eastAsia="微软雅黑" w:hAnsi="微软雅黑" w:hint="eastAsia"/>
          <w:b/>
          <w:sz w:val="30"/>
          <w:szCs w:val="30"/>
        </w:rPr>
        <w:t>招聘岗位及要求</w:t>
      </w:r>
      <w:r w:rsidR="00C40C30">
        <w:rPr>
          <w:rFonts w:ascii="微软雅黑" w:eastAsia="微软雅黑" w:hAnsi="微软雅黑" w:hint="eastAsia"/>
          <w:b/>
          <w:sz w:val="28"/>
          <w:szCs w:val="28"/>
        </w:rPr>
        <w:t>】</w:t>
      </w:r>
    </w:p>
    <w:tbl>
      <w:tblPr>
        <w:tblW w:w="10456" w:type="dxa"/>
        <w:tblLook w:val="04A0"/>
      </w:tblPr>
      <w:tblGrid>
        <w:gridCol w:w="1384"/>
        <w:gridCol w:w="1985"/>
        <w:gridCol w:w="7087"/>
      </w:tblGrid>
      <w:tr w:rsidR="00C40C30" w:rsidTr="00C40C30">
        <w:trPr>
          <w:trHeight w:val="330"/>
        </w:trPr>
        <w:tc>
          <w:tcPr>
            <w:tcW w:w="1384"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C40C30" w:rsidRDefault="00C40C30">
            <w:pPr>
              <w:widowControl/>
              <w:spacing w:line="400" w:lineRule="exact"/>
              <w:jc w:val="center"/>
              <w:rPr>
                <w:rFonts w:ascii="微软雅黑" w:eastAsia="微软雅黑" w:hAnsi="微软雅黑" w:cs="宋体"/>
                <w:b/>
                <w:bCs/>
                <w:kern w:val="0"/>
                <w:sz w:val="28"/>
                <w:szCs w:val="28"/>
              </w:rPr>
            </w:pPr>
            <w:r>
              <w:rPr>
                <w:rFonts w:ascii="微软雅黑" w:eastAsia="微软雅黑" w:hAnsi="微软雅黑" w:cs="宋体" w:hint="eastAsia"/>
                <w:kern w:val="0"/>
                <w:sz w:val="28"/>
                <w:szCs w:val="28"/>
              </w:rPr>
              <w:t xml:space="preserve"> </w:t>
            </w:r>
            <w:r>
              <w:rPr>
                <w:rFonts w:ascii="微软雅黑" w:eastAsia="微软雅黑" w:hAnsi="微软雅黑" w:cs="宋体" w:hint="eastAsia"/>
                <w:b/>
                <w:bCs/>
                <w:kern w:val="0"/>
                <w:sz w:val="28"/>
                <w:szCs w:val="28"/>
              </w:rPr>
              <w:t>部门</w:t>
            </w:r>
          </w:p>
        </w:tc>
        <w:tc>
          <w:tcPr>
            <w:tcW w:w="1985" w:type="dxa"/>
            <w:tcBorders>
              <w:top w:val="single" w:sz="4" w:space="0" w:color="auto"/>
              <w:left w:val="nil"/>
              <w:bottom w:val="single" w:sz="4" w:space="0" w:color="auto"/>
              <w:right w:val="single" w:sz="4" w:space="0" w:color="auto"/>
            </w:tcBorders>
            <w:shd w:val="clear" w:color="auto" w:fill="D8D8D8"/>
            <w:vAlign w:val="center"/>
            <w:hideMark/>
          </w:tcPr>
          <w:p w:rsidR="00C40C30" w:rsidRDefault="00C40C30">
            <w:pPr>
              <w:widowControl/>
              <w:spacing w:line="400" w:lineRule="exact"/>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岗位</w:t>
            </w:r>
          </w:p>
        </w:tc>
        <w:tc>
          <w:tcPr>
            <w:tcW w:w="7087" w:type="dxa"/>
            <w:tcBorders>
              <w:top w:val="single" w:sz="4" w:space="0" w:color="auto"/>
              <w:left w:val="nil"/>
              <w:bottom w:val="single" w:sz="4" w:space="0" w:color="auto"/>
              <w:right w:val="single" w:sz="4" w:space="0" w:color="auto"/>
            </w:tcBorders>
            <w:shd w:val="clear" w:color="auto" w:fill="D8D8D8"/>
            <w:vAlign w:val="center"/>
            <w:hideMark/>
          </w:tcPr>
          <w:p w:rsidR="00C40C30" w:rsidRDefault="00C40C30">
            <w:pPr>
              <w:widowControl/>
              <w:spacing w:line="400" w:lineRule="exact"/>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岗位要求</w:t>
            </w:r>
          </w:p>
        </w:tc>
      </w:tr>
      <w:tr w:rsidR="00C40C30" w:rsidTr="00C40C30">
        <w:trPr>
          <w:trHeight w:val="614"/>
        </w:trPr>
        <w:tc>
          <w:tcPr>
            <w:tcW w:w="1384" w:type="dxa"/>
            <w:vMerge w:val="restart"/>
            <w:tcBorders>
              <w:top w:val="nil"/>
              <w:left w:val="single" w:sz="4" w:space="0" w:color="auto"/>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生产部</w:t>
            </w: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冲压技术员</w:t>
            </w:r>
          </w:p>
        </w:tc>
        <w:tc>
          <w:tcPr>
            <w:tcW w:w="7087" w:type="dxa"/>
            <w:vMerge w:val="restart"/>
            <w:tcBorders>
              <w:top w:val="nil"/>
              <w:left w:val="single" w:sz="4" w:space="0" w:color="auto"/>
              <w:bottom w:val="single" w:sz="4" w:space="0" w:color="auto"/>
              <w:right w:val="single" w:sz="4" w:space="0" w:color="auto"/>
            </w:tcBorders>
            <w:vAlign w:val="center"/>
            <w:hideMark/>
          </w:tcPr>
          <w:p w:rsidR="00C40C30" w:rsidRDefault="00C40C30">
            <w:pPr>
              <w:widowControl/>
              <w:spacing w:line="400" w:lineRule="exac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 xml:space="preserve">1、身高：160CM~185CM； </w:t>
            </w:r>
            <w:r>
              <w:rPr>
                <w:rFonts w:ascii="微软雅黑" w:eastAsia="微软雅黑" w:hAnsi="微软雅黑" w:cs="宋体" w:hint="eastAsia"/>
                <w:kern w:val="0"/>
                <w:sz w:val="28"/>
                <w:szCs w:val="28"/>
              </w:rPr>
              <w:br/>
              <w:t xml:space="preserve">2、年龄：16-35周岁； </w:t>
            </w:r>
            <w:r>
              <w:rPr>
                <w:rFonts w:ascii="微软雅黑" w:eastAsia="微软雅黑" w:hAnsi="微软雅黑" w:cs="宋体" w:hint="eastAsia"/>
                <w:kern w:val="0"/>
                <w:sz w:val="28"/>
                <w:szCs w:val="28"/>
              </w:rPr>
              <w:br/>
              <w:t xml:space="preserve">3、视力：单眼祼视4.5以上（或矫正视力4.8以上），无色弱、无色盲； </w:t>
            </w:r>
            <w:r>
              <w:rPr>
                <w:rFonts w:ascii="微软雅黑" w:eastAsia="微软雅黑" w:hAnsi="微软雅黑" w:cs="宋体" w:hint="eastAsia"/>
                <w:kern w:val="0"/>
                <w:sz w:val="28"/>
                <w:szCs w:val="28"/>
              </w:rPr>
              <w:br/>
              <w:t xml:space="preserve">4、身体健康，无法定传染性、精神类疾病； </w:t>
            </w:r>
            <w:r>
              <w:rPr>
                <w:rFonts w:ascii="微软雅黑" w:eastAsia="微软雅黑" w:hAnsi="微软雅黑" w:cs="宋体" w:hint="eastAsia"/>
                <w:kern w:val="0"/>
                <w:sz w:val="28"/>
                <w:szCs w:val="28"/>
              </w:rPr>
              <w:br/>
              <w:t>5、灵敏度测验5分钟合格220个以上；</w:t>
            </w:r>
            <w:r>
              <w:rPr>
                <w:rFonts w:ascii="微软雅黑" w:eastAsia="微软雅黑" w:hAnsi="微软雅黑" w:cs="宋体" w:hint="eastAsia"/>
                <w:kern w:val="0"/>
                <w:sz w:val="28"/>
                <w:szCs w:val="28"/>
              </w:rPr>
              <w:br/>
              <w:t>6、学历：中专、中技、高职、大专；</w:t>
            </w:r>
          </w:p>
          <w:p w:rsidR="00C40C30" w:rsidRDefault="00C40C30">
            <w:pPr>
              <w:widowControl/>
              <w:spacing w:line="400" w:lineRule="exact"/>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7、能接受加班及晚班；</w:t>
            </w:r>
            <w:r>
              <w:rPr>
                <w:rFonts w:ascii="微软雅黑" w:eastAsia="微软雅黑" w:hAnsi="微软雅黑" w:cs="宋体" w:hint="eastAsia"/>
                <w:kern w:val="0"/>
                <w:sz w:val="28"/>
                <w:szCs w:val="28"/>
              </w:rPr>
              <w:br/>
              <w:t>8、体能测试合格，能吃苦耐劳，有一定表达能力及理解能力、无违纪违法行为，有现场流水线服务意愿者优先。</w:t>
            </w:r>
          </w:p>
        </w:tc>
      </w:tr>
      <w:tr w:rsidR="00C40C30" w:rsidTr="00C40C30">
        <w:trPr>
          <w:trHeight w:val="555"/>
        </w:trPr>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焊装技术员</w:t>
            </w:r>
          </w:p>
        </w:tc>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r>
      <w:tr w:rsidR="00C40C30" w:rsidTr="00C40C30">
        <w:trPr>
          <w:trHeight w:val="563"/>
        </w:trPr>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涂装技术员</w:t>
            </w:r>
          </w:p>
        </w:tc>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r>
      <w:tr w:rsidR="00C40C30" w:rsidTr="00C40C30">
        <w:trPr>
          <w:trHeight w:val="543"/>
        </w:trPr>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装配技术员</w:t>
            </w:r>
          </w:p>
        </w:tc>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r>
      <w:tr w:rsidR="00C40C30" w:rsidTr="00C40C30">
        <w:trPr>
          <w:trHeight w:val="567"/>
        </w:trPr>
        <w:tc>
          <w:tcPr>
            <w:tcW w:w="1384" w:type="dxa"/>
            <w:tcBorders>
              <w:top w:val="nil"/>
              <w:left w:val="single" w:sz="4" w:space="0" w:color="auto"/>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品管部</w:t>
            </w: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proofErr w:type="gramStart"/>
            <w:r>
              <w:rPr>
                <w:rFonts w:ascii="微软雅黑" w:eastAsia="微软雅黑" w:hAnsi="微软雅黑" w:cs="宋体" w:hint="eastAsia"/>
                <w:kern w:val="0"/>
                <w:sz w:val="28"/>
                <w:szCs w:val="28"/>
              </w:rPr>
              <w:t>车品技术员</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r>
      <w:tr w:rsidR="00C40C30" w:rsidTr="00C40C30">
        <w:trPr>
          <w:trHeight w:val="559"/>
        </w:trPr>
        <w:tc>
          <w:tcPr>
            <w:tcW w:w="1384" w:type="dxa"/>
            <w:tcBorders>
              <w:top w:val="nil"/>
              <w:left w:val="single" w:sz="4" w:space="0" w:color="auto"/>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生管部</w:t>
            </w:r>
          </w:p>
        </w:tc>
        <w:tc>
          <w:tcPr>
            <w:tcW w:w="1985" w:type="dxa"/>
            <w:tcBorders>
              <w:top w:val="nil"/>
              <w:left w:val="nil"/>
              <w:bottom w:val="single" w:sz="4" w:space="0" w:color="auto"/>
              <w:right w:val="single" w:sz="4" w:space="0" w:color="auto"/>
            </w:tcBorders>
            <w:vAlign w:val="center"/>
            <w:hideMark/>
          </w:tcPr>
          <w:p w:rsidR="00C40C30" w:rsidRDefault="00C40C30">
            <w:pPr>
              <w:widowControl/>
              <w:spacing w:line="400" w:lineRule="exact"/>
              <w:jc w:val="center"/>
              <w:rPr>
                <w:rFonts w:ascii="微软雅黑" w:eastAsia="微软雅黑" w:hAnsi="微软雅黑" w:cs="宋体"/>
                <w:kern w:val="0"/>
                <w:sz w:val="28"/>
                <w:szCs w:val="28"/>
              </w:rPr>
            </w:pPr>
            <w:r>
              <w:rPr>
                <w:rFonts w:ascii="微软雅黑" w:eastAsia="微软雅黑" w:hAnsi="微软雅黑" w:cs="宋体" w:hint="eastAsia"/>
                <w:kern w:val="0"/>
                <w:sz w:val="28"/>
                <w:szCs w:val="28"/>
              </w:rPr>
              <w:t>物管技术员</w:t>
            </w:r>
          </w:p>
        </w:tc>
        <w:tc>
          <w:tcPr>
            <w:tcW w:w="0" w:type="auto"/>
            <w:vMerge/>
            <w:tcBorders>
              <w:top w:val="nil"/>
              <w:left w:val="single" w:sz="4" w:space="0" w:color="auto"/>
              <w:bottom w:val="single" w:sz="4" w:space="0" w:color="auto"/>
              <w:right w:val="single" w:sz="4" w:space="0" w:color="auto"/>
            </w:tcBorders>
            <w:vAlign w:val="center"/>
            <w:hideMark/>
          </w:tcPr>
          <w:p w:rsidR="00C40C30" w:rsidRDefault="00C40C30">
            <w:pPr>
              <w:widowControl/>
              <w:jc w:val="left"/>
              <w:rPr>
                <w:rFonts w:ascii="微软雅黑" w:eastAsia="微软雅黑" w:hAnsi="微软雅黑" w:cs="宋体"/>
                <w:kern w:val="0"/>
                <w:sz w:val="28"/>
                <w:szCs w:val="28"/>
              </w:rPr>
            </w:pPr>
          </w:p>
        </w:tc>
      </w:tr>
    </w:tbl>
    <w:p w:rsidR="002564BC" w:rsidRPr="00C40C30" w:rsidRDefault="002564BC" w:rsidP="00C40C30">
      <w:pPr>
        <w:rPr>
          <w:szCs w:val="28"/>
        </w:rPr>
      </w:pPr>
    </w:p>
    <w:sectPr w:rsidR="002564BC" w:rsidRPr="00C40C30" w:rsidSect="00484F21">
      <w:headerReference w:type="default" r:id="rId13"/>
      <w:pgSz w:w="11907" w:h="16160"/>
      <w:pgMar w:top="851" w:right="708" w:bottom="568" w:left="993" w:header="851" w:footer="48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F3E" w:rsidRDefault="00616F3E" w:rsidP="00782D2B">
      <w:r>
        <w:separator/>
      </w:r>
    </w:p>
  </w:endnote>
  <w:endnote w:type="continuationSeparator" w:id="1">
    <w:p w:rsidR="00616F3E" w:rsidRDefault="00616F3E" w:rsidP="00782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F3E" w:rsidRDefault="00616F3E" w:rsidP="00782D2B">
      <w:r>
        <w:separator/>
      </w:r>
    </w:p>
  </w:footnote>
  <w:footnote w:type="continuationSeparator" w:id="1">
    <w:p w:rsidR="00616F3E" w:rsidRDefault="00616F3E" w:rsidP="00782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F3E" w:rsidRDefault="00616F3E">
    <w:pPr>
      <w:pStyle w:val="a3"/>
    </w:pPr>
    <w:r>
      <w:rPr>
        <w:noProof/>
      </w:rPr>
      <w:drawing>
        <wp:anchor distT="0" distB="0" distL="114300" distR="114300" simplePos="0" relativeHeight="251672576" behindDoc="1" locked="0" layoutInCell="1" allowOverlap="1">
          <wp:simplePos x="0" y="0"/>
          <wp:positionH relativeFrom="column">
            <wp:posOffset>-716280</wp:posOffset>
          </wp:positionH>
          <wp:positionV relativeFrom="paragraph">
            <wp:posOffset>-541242</wp:posOffset>
          </wp:positionV>
          <wp:extent cx="7559675" cy="770255"/>
          <wp:effectExtent l="0" t="0" r="3175" b="0"/>
          <wp:wrapNone/>
          <wp:docPr id="3" name="图片 3" descr="C:\Users\wuyunxia\Desktop\31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uyunxia\Desktop\313-03.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9675" cy="770255"/>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5348605</wp:posOffset>
          </wp:positionH>
          <wp:positionV relativeFrom="paragraph">
            <wp:posOffset>-271780</wp:posOffset>
          </wp:positionV>
          <wp:extent cx="1219835" cy="370840"/>
          <wp:effectExtent l="0" t="0" r="0" b="0"/>
          <wp:wrapNone/>
          <wp:docPr id="5" name="图片 5" descr="C:\Users\wuyunxia\Desktop\31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uyunxia\Desktop\313-02.pn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835" cy="370840"/>
                  </a:xfrm>
                  <a:prstGeom prst="rect">
                    <a:avLst/>
                  </a:prstGeom>
                  <a:noFill/>
                  <a:ln>
                    <a:noFill/>
                  </a:ln>
                </pic:spPr>
              </pic:pic>
            </a:graphicData>
          </a:graphic>
        </wp:anchor>
      </w:drawing>
    </w:r>
    <w:r w:rsidR="00F54175">
      <w:rPr>
        <w:noProof/>
      </w:rPr>
      <w:pict>
        <v:rect id="矩形 1" o:spid="_x0000_s10241" style="position:absolute;left:0;text-align:left;margin-left:-5.6pt;margin-top:3.05pt;width:530.25pt;height:16.2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" fillcolor="white [3212]" stroked="f"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6A30"/>
    <w:multiLevelType w:val="hybridMultilevel"/>
    <w:tmpl w:val="A28E9D36"/>
    <w:lvl w:ilvl="0" w:tplc="04301ECA">
      <w:start w:val="1"/>
      <w:numFmt w:val="decimal"/>
      <w:lvlText w:val="%1、"/>
      <w:lvlJc w:val="left"/>
      <w:pPr>
        <w:ind w:left="5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4969D7"/>
    <w:multiLevelType w:val="hybridMultilevel"/>
    <w:tmpl w:val="94EA60DE"/>
    <w:lvl w:ilvl="0" w:tplc="EA102194">
      <w:start w:val="3"/>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0"/>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69B3"/>
    <w:rsid w:val="000755EF"/>
    <w:rsid w:val="000A69B3"/>
    <w:rsid w:val="000C1821"/>
    <w:rsid w:val="00112A5F"/>
    <w:rsid w:val="0011798D"/>
    <w:rsid w:val="00151CCD"/>
    <w:rsid w:val="00192815"/>
    <w:rsid w:val="001A0786"/>
    <w:rsid w:val="001A6419"/>
    <w:rsid w:val="002025F7"/>
    <w:rsid w:val="002127B7"/>
    <w:rsid w:val="002564BC"/>
    <w:rsid w:val="00260259"/>
    <w:rsid w:val="0027496E"/>
    <w:rsid w:val="00283341"/>
    <w:rsid w:val="00293CB0"/>
    <w:rsid w:val="002F2F9C"/>
    <w:rsid w:val="00306456"/>
    <w:rsid w:val="00341A2B"/>
    <w:rsid w:val="003436E2"/>
    <w:rsid w:val="00365FD7"/>
    <w:rsid w:val="003720E2"/>
    <w:rsid w:val="00376711"/>
    <w:rsid w:val="0039146E"/>
    <w:rsid w:val="003A3B4C"/>
    <w:rsid w:val="00417950"/>
    <w:rsid w:val="004241DE"/>
    <w:rsid w:val="00452433"/>
    <w:rsid w:val="00463F3D"/>
    <w:rsid w:val="00470922"/>
    <w:rsid w:val="004734BD"/>
    <w:rsid w:val="00484F21"/>
    <w:rsid w:val="00497232"/>
    <w:rsid w:val="004B31A2"/>
    <w:rsid w:val="004C06EC"/>
    <w:rsid w:val="004C53E8"/>
    <w:rsid w:val="004F06D0"/>
    <w:rsid w:val="004F0A31"/>
    <w:rsid w:val="00556A36"/>
    <w:rsid w:val="0056443B"/>
    <w:rsid w:val="005B2444"/>
    <w:rsid w:val="005D009B"/>
    <w:rsid w:val="00606C2C"/>
    <w:rsid w:val="00606C91"/>
    <w:rsid w:val="00616F3E"/>
    <w:rsid w:val="00693FD3"/>
    <w:rsid w:val="006B6E10"/>
    <w:rsid w:val="00702C80"/>
    <w:rsid w:val="00716124"/>
    <w:rsid w:val="007351C1"/>
    <w:rsid w:val="0076462C"/>
    <w:rsid w:val="00770F14"/>
    <w:rsid w:val="00782D2B"/>
    <w:rsid w:val="0079688A"/>
    <w:rsid w:val="007A131D"/>
    <w:rsid w:val="007F01EF"/>
    <w:rsid w:val="007F1700"/>
    <w:rsid w:val="008136EE"/>
    <w:rsid w:val="00815E87"/>
    <w:rsid w:val="00842180"/>
    <w:rsid w:val="00850FAE"/>
    <w:rsid w:val="008600DB"/>
    <w:rsid w:val="008A0585"/>
    <w:rsid w:val="008D20DC"/>
    <w:rsid w:val="008F3CCC"/>
    <w:rsid w:val="009912E9"/>
    <w:rsid w:val="009C2B1F"/>
    <w:rsid w:val="009D5BFF"/>
    <w:rsid w:val="009F076A"/>
    <w:rsid w:val="00A05618"/>
    <w:rsid w:val="00A11A1D"/>
    <w:rsid w:val="00A362DB"/>
    <w:rsid w:val="00A416BC"/>
    <w:rsid w:val="00A5763D"/>
    <w:rsid w:val="00AE141B"/>
    <w:rsid w:val="00B02259"/>
    <w:rsid w:val="00B02A9B"/>
    <w:rsid w:val="00B03047"/>
    <w:rsid w:val="00C21967"/>
    <w:rsid w:val="00C3127E"/>
    <w:rsid w:val="00C363A6"/>
    <w:rsid w:val="00C368EB"/>
    <w:rsid w:val="00C40C30"/>
    <w:rsid w:val="00C91CFB"/>
    <w:rsid w:val="00C9768A"/>
    <w:rsid w:val="00CA73A2"/>
    <w:rsid w:val="00CB6BA7"/>
    <w:rsid w:val="00CC7638"/>
    <w:rsid w:val="00CE1D7C"/>
    <w:rsid w:val="00CF557D"/>
    <w:rsid w:val="00DC5C12"/>
    <w:rsid w:val="00DD3E24"/>
    <w:rsid w:val="00DD6ED0"/>
    <w:rsid w:val="00E73666"/>
    <w:rsid w:val="00E816F3"/>
    <w:rsid w:val="00F30B3F"/>
    <w:rsid w:val="00F46627"/>
    <w:rsid w:val="00F54175"/>
    <w:rsid w:val="00F7110F"/>
    <w:rsid w:val="00F809C2"/>
    <w:rsid w:val="00F81A3C"/>
    <w:rsid w:val="00FB5883"/>
    <w:rsid w:val="00FD69C2"/>
    <w:rsid w:val="00FF6A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7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D2B"/>
    <w:rPr>
      <w:sz w:val="18"/>
      <w:szCs w:val="18"/>
    </w:rPr>
  </w:style>
  <w:style w:type="paragraph" w:styleId="a4">
    <w:name w:val="footer"/>
    <w:basedOn w:val="a"/>
    <w:link w:val="Char0"/>
    <w:uiPriority w:val="99"/>
    <w:unhideWhenUsed/>
    <w:rsid w:val="00782D2B"/>
    <w:pPr>
      <w:tabs>
        <w:tab w:val="center" w:pos="4153"/>
        <w:tab w:val="right" w:pos="8306"/>
      </w:tabs>
      <w:snapToGrid w:val="0"/>
      <w:jc w:val="left"/>
    </w:pPr>
    <w:rPr>
      <w:sz w:val="18"/>
      <w:szCs w:val="18"/>
    </w:rPr>
  </w:style>
  <w:style w:type="character" w:customStyle="1" w:styleId="Char0">
    <w:name w:val="页脚 Char"/>
    <w:basedOn w:val="a0"/>
    <w:link w:val="a4"/>
    <w:uiPriority w:val="99"/>
    <w:rsid w:val="00782D2B"/>
    <w:rPr>
      <w:sz w:val="18"/>
      <w:szCs w:val="18"/>
    </w:rPr>
  </w:style>
  <w:style w:type="paragraph" w:styleId="a5">
    <w:name w:val="Balloon Text"/>
    <w:basedOn w:val="a"/>
    <w:link w:val="Char1"/>
    <w:uiPriority w:val="99"/>
    <w:semiHidden/>
    <w:unhideWhenUsed/>
    <w:rsid w:val="00782D2B"/>
    <w:rPr>
      <w:sz w:val="18"/>
      <w:szCs w:val="18"/>
    </w:rPr>
  </w:style>
  <w:style w:type="character" w:customStyle="1" w:styleId="Char1">
    <w:name w:val="批注框文本 Char"/>
    <w:basedOn w:val="a0"/>
    <w:link w:val="a5"/>
    <w:uiPriority w:val="99"/>
    <w:semiHidden/>
    <w:rsid w:val="00782D2B"/>
    <w:rPr>
      <w:sz w:val="18"/>
      <w:szCs w:val="18"/>
    </w:rPr>
  </w:style>
  <w:style w:type="paragraph" w:styleId="a6">
    <w:name w:val="No Spacing"/>
    <w:link w:val="Char2"/>
    <w:uiPriority w:val="1"/>
    <w:qFormat/>
    <w:rsid w:val="002564BC"/>
    <w:rPr>
      <w:kern w:val="0"/>
      <w:sz w:val="22"/>
    </w:rPr>
  </w:style>
  <w:style w:type="character" w:customStyle="1" w:styleId="Char2">
    <w:name w:val="无间隔 Char"/>
    <w:basedOn w:val="a0"/>
    <w:link w:val="a6"/>
    <w:uiPriority w:val="1"/>
    <w:rsid w:val="002564BC"/>
    <w:rPr>
      <w:kern w:val="0"/>
      <w:sz w:val="22"/>
    </w:rPr>
  </w:style>
  <w:style w:type="character" w:styleId="a7">
    <w:name w:val="Hyperlink"/>
    <w:basedOn w:val="a0"/>
    <w:uiPriority w:val="99"/>
    <w:unhideWhenUsed/>
    <w:rsid w:val="001A0786"/>
    <w:rPr>
      <w:color w:val="0000FF"/>
      <w:u w:val="single"/>
    </w:rPr>
  </w:style>
  <w:style w:type="paragraph" w:styleId="a8">
    <w:name w:val="List Paragraph"/>
    <w:basedOn w:val="a"/>
    <w:uiPriority w:val="34"/>
    <w:qFormat/>
    <w:rsid w:val="007F170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D2B"/>
    <w:rPr>
      <w:sz w:val="18"/>
      <w:szCs w:val="18"/>
    </w:rPr>
  </w:style>
  <w:style w:type="paragraph" w:styleId="a4">
    <w:name w:val="footer"/>
    <w:basedOn w:val="a"/>
    <w:link w:val="Char0"/>
    <w:uiPriority w:val="99"/>
    <w:unhideWhenUsed/>
    <w:rsid w:val="00782D2B"/>
    <w:pPr>
      <w:tabs>
        <w:tab w:val="center" w:pos="4153"/>
        <w:tab w:val="right" w:pos="8306"/>
      </w:tabs>
      <w:snapToGrid w:val="0"/>
      <w:jc w:val="left"/>
    </w:pPr>
    <w:rPr>
      <w:sz w:val="18"/>
      <w:szCs w:val="18"/>
    </w:rPr>
  </w:style>
  <w:style w:type="character" w:customStyle="1" w:styleId="Char0">
    <w:name w:val="页脚 Char"/>
    <w:basedOn w:val="a0"/>
    <w:link w:val="a4"/>
    <w:uiPriority w:val="99"/>
    <w:rsid w:val="00782D2B"/>
    <w:rPr>
      <w:sz w:val="18"/>
      <w:szCs w:val="18"/>
    </w:rPr>
  </w:style>
  <w:style w:type="paragraph" w:styleId="a5">
    <w:name w:val="Balloon Text"/>
    <w:basedOn w:val="a"/>
    <w:link w:val="Char1"/>
    <w:uiPriority w:val="99"/>
    <w:semiHidden/>
    <w:unhideWhenUsed/>
    <w:rsid w:val="00782D2B"/>
    <w:rPr>
      <w:sz w:val="18"/>
      <w:szCs w:val="18"/>
    </w:rPr>
  </w:style>
  <w:style w:type="character" w:customStyle="1" w:styleId="Char1">
    <w:name w:val="批注框文本 Char"/>
    <w:basedOn w:val="a0"/>
    <w:link w:val="a5"/>
    <w:uiPriority w:val="99"/>
    <w:semiHidden/>
    <w:rsid w:val="00782D2B"/>
    <w:rPr>
      <w:sz w:val="18"/>
      <w:szCs w:val="18"/>
    </w:rPr>
  </w:style>
  <w:style w:type="paragraph" w:styleId="a6">
    <w:name w:val="No Spacing"/>
    <w:link w:val="Char2"/>
    <w:uiPriority w:val="1"/>
    <w:qFormat/>
    <w:rsid w:val="002564BC"/>
    <w:rPr>
      <w:kern w:val="0"/>
      <w:sz w:val="22"/>
    </w:rPr>
  </w:style>
  <w:style w:type="character" w:customStyle="1" w:styleId="Char2">
    <w:name w:val="无间隔 Char"/>
    <w:basedOn w:val="a0"/>
    <w:link w:val="a6"/>
    <w:uiPriority w:val="1"/>
    <w:rsid w:val="002564BC"/>
    <w:rPr>
      <w:kern w:val="0"/>
      <w:sz w:val="22"/>
    </w:rPr>
  </w:style>
</w:styles>
</file>

<file path=word/webSettings.xml><?xml version="1.0" encoding="utf-8"?>
<w:webSettings xmlns:r="http://schemas.openxmlformats.org/officeDocument/2006/relationships" xmlns:w="http://schemas.openxmlformats.org/wordprocessingml/2006/main">
  <w:divs>
    <w:div w:id="67920534">
      <w:bodyDiv w:val="1"/>
      <w:marLeft w:val="0"/>
      <w:marRight w:val="0"/>
      <w:marTop w:val="0"/>
      <w:marBottom w:val="0"/>
      <w:divBdr>
        <w:top w:val="none" w:sz="0" w:space="0" w:color="auto"/>
        <w:left w:val="none" w:sz="0" w:space="0" w:color="auto"/>
        <w:bottom w:val="none" w:sz="0" w:space="0" w:color="auto"/>
        <w:right w:val="none" w:sz="0" w:space="0" w:color="auto"/>
      </w:divBdr>
    </w:div>
    <w:div w:id="995230373">
      <w:bodyDiv w:val="1"/>
      <w:marLeft w:val="0"/>
      <w:marRight w:val="0"/>
      <w:marTop w:val="0"/>
      <w:marBottom w:val="0"/>
      <w:divBdr>
        <w:top w:val="none" w:sz="0" w:space="0" w:color="auto"/>
        <w:left w:val="none" w:sz="0" w:space="0" w:color="auto"/>
        <w:bottom w:val="none" w:sz="0" w:space="0" w:color="auto"/>
        <w:right w:val="none" w:sz="0" w:space="0" w:color="auto"/>
      </w:divBdr>
    </w:div>
    <w:div w:id="1039629529">
      <w:bodyDiv w:val="1"/>
      <w:marLeft w:val="0"/>
      <w:marRight w:val="0"/>
      <w:marTop w:val="0"/>
      <w:marBottom w:val="0"/>
      <w:divBdr>
        <w:top w:val="none" w:sz="0" w:space="0" w:color="auto"/>
        <w:left w:val="none" w:sz="0" w:space="0" w:color="auto"/>
        <w:bottom w:val="none" w:sz="0" w:space="0" w:color="auto"/>
        <w:right w:val="none" w:sz="0" w:space="0" w:color="auto"/>
      </w:divBdr>
    </w:div>
    <w:div w:id="1067410974">
      <w:bodyDiv w:val="1"/>
      <w:marLeft w:val="0"/>
      <w:marRight w:val="0"/>
      <w:marTop w:val="0"/>
      <w:marBottom w:val="0"/>
      <w:divBdr>
        <w:top w:val="none" w:sz="0" w:space="0" w:color="auto"/>
        <w:left w:val="none" w:sz="0" w:space="0" w:color="auto"/>
        <w:bottom w:val="none" w:sz="0" w:space="0" w:color="auto"/>
        <w:right w:val="none" w:sz="0" w:space="0" w:color="auto"/>
      </w:divBdr>
    </w:div>
    <w:div w:id="1481071824">
      <w:bodyDiv w:val="1"/>
      <w:marLeft w:val="176"/>
      <w:marRight w:val="176"/>
      <w:marTop w:val="176"/>
      <w:marBottom w:val="176"/>
      <w:divBdr>
        <w:top w:val="none" w:sz="0" w:space="0" w:color="auto"/>
        <w:left w:val="none" w:sz="0" w:space="0" w:color="auto"/>
        <w:bottom w:val="none" w:sz="0" w:space="0" w:color="auto"/>
        <w:right w:val="none" w:sz="0" w:space="0" w:color="auto"/>
      </w:divBdr>
      <w:divsChild>
        <w:div w:id="100548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east-motor.com"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ingfang@soueast-moto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34FA-5322-4C0B-B9F5-8844BA7C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武云霞</dc:creator>
  <cp:lastModifiedBy>AD150588</cp:lastModifiedBy>
  <cp:revision>31</cp:revision>
  <cp:lastPrinted>2017-09-25T02:57:00Z</cp:lastPrinted>
  <dcterms:created xsi:type="dcterms:W3CDTF">2016-03-28T07:16:00Z</dcterms:created>
  <dcterms:modified xsi:type="dcterms:W3CDTF">2017-09-25T07:26:00Z</dcterms:modified>
</cp:coreProperties>
</file>